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BF00" w14:textId="77777777" w:rsidR="008B7A35" w:rsidRPr="008B7A35" w:rsidRDefault="008B7A35" w:rsidP="008B7A35">
      <w:pPr>
        <w:pStyle w:val="berschrift1"/>
        <w:rPr>
          <w:rFonts w:ascii="Calibri" w:hAnsi="Calibri" w:cs="Arial"/>
          <w:b/>
          <w:sz w:val="28"/>
          <w:szCs w:val="28"/>
        </w:rPr>
      </w:pPr>
      <w:r w:rsidRPr="008B7A35">
        <w:rPr>
          <w:rFonts w:ascii="Calibri" w:hAnsi="Calibri" w:cs="Arial"/>
          <w:b/>
          <w:sz w:val="28"/>
          <w:szCs w:val="28"/>
        </w:rPr>
        <w:t xml:space="preserve">ANA HOLDINGS kommt das siebte Jahr in Folge in den Dow Jones </w:t>
      </w:r>
      <w:proofErr w:type="spellStart"/>
      <w:r w:rsidRPr="008B7A35">
        <w:rPr>
          <w:rFonts w:ascii="Calibri" w:hAnsi="Calibri" w:cs="Arial"/>
          <w:b/>
          <w:sz w:val="28"/>
          <w:szCs w:val="28"/>
        </w:rPr>
        <w:t>Sustainability</w:t>
      </w:r>
      <w:proofErr w:type="spellEnd"/>
      <w:r w:rsidRPr="008B7A35">
        <w:rPr>
          <w:rFonts w:ascii="Calibri" w:hAnsi="Calibri" w:cs="Arial"/>
          <w:b/>
          <w:sz w:val="28"/>
          <w:szCs w:val="28"/>
        </w:rPr>
        <w:t xml:space="preserve"> Index </w:t>
      </w:r>
    </w:p>
    <w:p w14:paraId="4E331809" w14:textId="77777777" w:rsidR="00DD6ADF" w:rsidRPr="00DD6ADF" w:rsidRDefault="00DD6ADF" w:rsidP="00DD6ADF"/>
    <w:p w14:paraId="4D18FFCB" w14:textId="0EBB36F2" w:rsidR="008B7A35" w:rsidRPr="008B7A35" w:rsidRDefault="008B7A35" w:rsidP="008B7A35">
      <w:pPr>
        <w:pStyle w:val="berschrift1"/>
        <w:numPr>
          <w:ilvl w:val="0"/>
          <w:numId w:val="2"/>
        </w:numPr>
        <w:spacing w:before="80"/>
        <w:ind w:left="426" w:hanging="426"/>
        <w:rPr>
          <w:rFonts w:ascii="Calibri" w:hAnsi="Calibri" w:cs="Arial"/>
          <w:b/>
          <w:szCs w:val="24"/>
        </w:rPr>
      </w:pPr>
      <w:r w:rsidRPr="008B7A35">
        <w:rPr>
          <w:rFonts w:ascii="Calibri" w:hAnsi="Calibri" w:cs="Arial"/>
          <w:b/>
          <w:szCs w:val="24"/>
        </w:rPr>
        <w:t>Die En</w:t>
      </w:r>
      <w:r>
        <w:rPr>
          <w:rFonts w:ascii="Calibri" w:hAnsi="Calibri" w:cs="Arial"/>
          <w:b/>
          <w:szCs w:val="24"/>
        </w:rPr>
        <w:t>t</w:t>
      </w:r>
      <w:r w:rsidRPr="008B7A35">
        <w:rPr>
          <w:rFonts w:ascii="Calibri" w:hAnsi="Calibri" w:cs="Arial"/>
          <w:b/>
          <w:szCs w:val="24"/>
        </w:rPr>
        <w:t xml:space="preserve">scheider lobten ANA für die Anstrengungen in Bereichen wie Klimastrategie, Dekarbonisierung der Flotte, Reduzierung der Kohlenstoffemissionen, Ressourceneffizienz, Kreislaufwirtschaft und Menschenrechte. </w:t>
      </w:r>
    </w:p>
    <w:p w14:paraId="5319F5FF" w14:textId="77777777" w:rsidR="008B7A35" w:rsidRPr="008B7A35" w:rsidRDefault="008B7A35" w:rsidP="008B7A35">
      <w:pPr>
        <w:pStyle w:val="berschrift1"/>
        <w:numPr>
          <w:ilvl w:val="0"/>
          <w:numId w:val="2"/>
        </w:numPr>
        <w:spacing w:before="80"/>
        <w:ind w:left="426" w:hanging="426"/>
        <w:rPr>
          <w:rFonts w:ascii="Calibri" w:hAnsi="Calibri" w:cs="Arial"/>
          <w:b/>
          <w:szCs w:val="24"/>
        </w:rPr>
      </w:pPr>
      <w:r w:rsidRPr="008B7A35">
        <w:rPr>
          <w:rFonts w:ascii="Calibri" w:hAnsi="Calibri" w:cs="Arial"/>
          <w:b/>
          <w:szCs w:val="24"/>
        </w:rPr>
        <w:t xml:space="preserve">Die ANA Group wurde außerdem zum achten Mal in Folge in die Liste des Dow Jones </w:t>
      </w:r>
      <w:proofErr w:type="spellStart"/>
      <w:r w:rsidRPr="008B7A35">
        <w:rPr>
          <w:rFonts w:ascii="Calibri" w:hAnsi="Calibri" w:cs="Arial"/>
          <w:b/>
          <w:szCs w:val="24"/>
        </w:rPr>
        <w:t>Sustainability</w:t>
      </w:r>
      <w:proofErr w:type="spellEnd"/>
      <w:r w:rsidRPr="008B7A35">
        <w:rPr>
          <w:rFonts w:ascii="Calibri" w:hAnsi="Calibri" w:cs="Arial"/>
          <w:b/>
          <w:szCs w:val="24"/>
        </w:rPr>
        <w:t xml:space="preserve"> Asia Pacific Index aufgenommen.</w:t>
      </w:r>
    </w:p>
    <w:p w14:paraId="2B55739E" w14:textId="77777777" w:rsidR="001C3162" w:rsidRDefault="001C3162" w:rsidP="001C3162">
      <w:pPr>
        <w:rPr>
          <w:rFonts w:ascii="Calibri" w:hAnsi="Calibri"/>
        </w:rPr>
      </w:pPr>
    </w:p>
    <w:p w14:paraId="08412E66" w14:textId="77777777" w:rsidR="00DD6ADF" w:rsidRPr="00181DE9" w:rsidRDefault="00DD6ADF" w:rsidP="001C3162">
      <w:pPr>
        <w:rPr>
          <w:rFonts w:ascii="Calibri" w:hAnsi="Calibri"/>
        </w:rPr>
      </w:pPr>
    </w:p>
    <w:p w14:paraId="479DA2CC" w14:textId="77777777" w:rsidR="00DE2658" w:rsidRDefault="00DE2658" w:rsidP="00BE356F">
      <w:pPr>
        <w:pStyle w:val="berschrift1"/>
        <w:jc w:val="right"/>
        <w:rPr>
          <w:rFonts w:ascii="Calibri" w:hAnsi="Calibri" w:cs="Arial"/>
          <w:b/>
          <w:szCs w:val="24"/>
        </w:rPr>
      </w:pPr>
    </w:p>
    <w:p w14:paraId="057B383E" w14:textId="5B12B95A" w:rsidR="00BE356F" w:rsidRDefault="00BE356F" w:rsidP="00BE356F">
      <w:pPr>
        <w:pStyle w:val="berschrift1"/>
        <w:jc w:val="right"/>
        <w:rPr>
          <w:rFonts w:ascii="Calibri" w:hAnsi="Calibri" w:cs="Arial"/>
          <w:b/>
          <w:szCs w:val="24"/>
        </w:rPr>
      </w:pPr>
      <w:r w:rsidRPr="00181DE9">
        <w:rPr>
          <w:rFonts w:ascii="Calibri" w:hAnsi="Calibri" w:cs="Arial"/>
          <w:b/>
          <w:szCs w:val="24"/>
        </w:rPr>
        <w:t xml:space="preserve">Tokio, </w:t>
      </w:r>
      <w:r w:rsidR="00085E1D">
        <w:rPr>
          <w:rFonts w:ascii="Calibri" w:hAnsi="Calibri" w:cs="Arial"/>
          <w:b/>
          <w:szCs w:val="24"/>
        </w:rPr>
        <w:t>Frankfurt</w:t>
      </w:r>
      <w:r>
        <w:rPr>
          <w:rFonts w:ascii="Calibri" w:hAnsi="Calibri" w:cs="Arial"/>
          <w:b/>
          <w:szCs w:val="24"/>
        </w:rPr>
        <w:t xml:space="preserve"> </w:t>
      </w:r>
      <w:r w:rsidRPr="00181DE9">
        <w:rPr>
          <w:rFonts w:ascii="Calibri" w:hAnsi="Calibri" w:cs="Arial"/>
          <w:b/>
          <w:szCs w:val="24"/>
        </w:rPr>
        <w:t>(</w:t>
      </w:r>
      <w:r w:rsidR="008B7A35">
        <w:rPr>
          <w:rFonts w:ascii="Calibri" w:hAnsi="Calibri" w:cs="Arial"/>
          <w:b/>
          <w:szCs w:val="24"/>
        </w:rPr>
        <w:t>18</w:t>
      </w:r>
      <w:r w:rsidRPr="00181DE9">
        <w:rPr>
          <w:rFonts w:ascii="Calibri" w:hAnsi="Calibri" w:cs="Arial"/>
          <w:b/>
          <w:szCs w:val="24"/>
        </w:rPr>
        <w:t xml:space="preserve">. </w:t>
      </w:r>
      <w:r w:rsidR="008B7A35">
        <w:rPr>
          <w:rFonts w:ascii="Calibri" w:hAnsi="Calibri" w:cs="Arial"/>
          <w:b/>
          <w:szCs w:val="24"/>
        </w:rPr>
        <w:t>Dezember</w:t>
      </w:r>
      <w:r w:rsidR="00D06654">
        <w:rPr>
          <w:rFonts w:ascii="Calibri" w:hAnsi="Calibri" w:cs="Arial"/>
          <w:b/>
          <w:szCs w:val="24"/>
        </w:rPr>
        <w:t xml:space="preserve"> </w:t>
      </w:r>
      <w:r w:rsidR="004662D1">
        <w:rPr>
          <w:rFonts w:ascii="Calibri" w:hAnsi="Calibri" w:cs="Arial"/>
          <w:b/>
          <w:szCs w:val="24"/>
        </w:rPr>
        <w:t>202</w:t>
      </w:r>
      <w:r w:rsidR="00E308C4">
        <w:rPr>
          <w:rFonts w:ascii="Calibri" w:hAnsi="Calibri" w:cs="Arial"/>
          <w:b/>
          <w:szCs w:val="24"/>
        </w:rPr>
        <w:t>3</w:t>
      </w:r>
      <w:r w:rsidRPr="00181DE9">
        <w:rPr>
          <w:rFonts w:ascii="Calibri" w:hAnsi="Calibri" w:cs="Arial"/>
          <w:b/>
          <w:szCs w:val="24"/>
        </w:rPr>
        <w:t>)</w:t>
      </w:r>
    </w:p>
    <w:p w14:paraId="1EB20DC1" w14:textId="1AAE3C78" w:rsidR="008B7A35" w:rsidRPr="008B7A35" w:rsidRDefault="008B7A35" w:rsidP="008B7A35">
      <w:pPr>
        <w:widowControl w:val="0"/>
        <w:autoSpaceDE w:val="0"/>
        <w:autoSpaceDN w:val="0"/>
        <w:adjustRightInd w:val="0"/>
        <w:spacing w:before="120"/>
        <w:jc w:val="both"/>
        <w:rPr>
          <w:rFonts w:ascii="Calibri" w:hAnsi="Calibri" w:cs="Calibri"/>
          <w:b/>
          <w:bCs/>
          <w:sz w:val="24"/>
          <w:szCs w:val="24"/>
        </w:rPr>
      </w:pPr>
      <w:r w:rsidRPr="008B7A35">
        <w:rPr>
          <w:rFonts w:ascii="Calibri" w:hAnsi="Calibri" w:cs="Calibri"/>
          <w:b/>
          <w:bCs/>
          <w:sz w:val="24"/>
          <w:szCs w:val="24"/>
        </w:rPr>
        <w:t xml:space="preserve">ANA HOLDINGS Inc., die Muttergesellschaft der größten japanischen Fluggesellschaft, wurde jetzt zum siebten Mal in Folge in den Dow Jones </w:t>
      </w:r>
      <w:proofErr w:type="spellStart"/>
      <w:r w:rsidRPr="008B7A35">
        <w:rPr>
          <w:rFonts w:ascii="Calibri" w:hAnsi="Calibri" w:cs="Calibri"/>
          <w:b/>
          <w:bCs/>
          <w:sz w:val="24"/>
          <w:szCs w:val="24"/>
        </w:rPr>
        <w:t>Sustainability</w:t>
      </w:r>
      <w:proofErr w:type="spellEnd"/>
      <w:r w:rsidRPr="008B7A35">
        <w:rPr>
          <w:rFonts w:ascii="Calibri" w:hAnsi="Calibri" w:cs="Calibri"/>
          <w:b/>
          <w:bCs/>
          <w:sz w:val="24"/>
          <w:szCs w:val="24"/>
        </w:rPr>
        <w:t xml:space="preserve"> World Index („DJSI“) und zum achten Mal in Folge in den Dow Jones </w:t>
      </w:r>
      <w:proofErr w:type="spellStart"/>
      <w:r w:rsidRPr="008B7A35">
        <w:rPr>
          <w:rFonts w:ascii="Calibri" w:hAnsi="Calibri" w:cs="Calibri"/>
          <w:b/>
          <w:bCs/>
          <w:sz w:val="24"/>
          <w:szCs w:val="24"/>
        </w:rPr>
        <w:t>Sustainability</w:t>
      </w:r>
      <w:proofErr w:type="spellEnd"/>
      <w:r w:rsidRPr="008B7A35">
        <w:rPr>
          <w:rFonts w:ascii="Calibri" w:hAnsi="Calibri" w:cs="Calibri"/>
          <w:b/>
          <w:bCs/>
          <w:sz w:val="24"/>
          <w:szCs w:val="24"/>
        </w:rPr>
        <w:t xml:space="preserve"> Asia Pacific Index aufgenommen. Die Unternehmensgruppe </w:t>
      </w:r>
      <w:r w:rsidR="00E606D2">
        <w:rPr>
          <w:rFonts w:ascii="Calibri" w:hAnsi="Calibri" w:cs="Calibri"/>
          <w:b/>
          <w:bCs/>
          <w:sz w:val="24"/>
          <w:szCs w:val="24"/>
        </w:rPr>
        <w:t>wird</w:t>
      </w:r>
      <w:r w:rsidRPr="008B7A35">
        <w:rPr>
          <w:rFonts w:ascii="Calibri" w:hAnsi="Calibri" w:cs="Calibri"/>
          <w:b/>
          <w:bCs/>
          <w:sz w:val="24"/>
          <w:szCs w:val="24"/>
        </w:rPr>
        <w:t xml:space="preserve"> damit von Dow Jones für ihre Bemühungen </w:t>
      </w:r>
      <w:r w:rsidR="00E606D2">
        <w:rPr>
          <w:rFonts w:ascii="Calibri" w:hAnsi="Calibri" w:cs="Calibri"/>
          <w:b/>
          <w:bCs/>
          <w:sz w:val="24"/>
          <w:szCs w:val="24"/>
        </w:rPr>
        <w:t xml:space="preserve">als </w:t>
      </w:r>
      <w:r w:rsidR="00E606D2" w:rsidRPr="008B7A35">
        <w:rPr>
          <w:rFonts w:ascii="Calibri" w:hAnsi="Calibri" w:cs="Calibri"/>
          <w:b/>
          <w:bCs/>
          <w:sz w:val="24"/>
          <w:szCs w:val="24"/>
        </w:rPr>
        <w:t>Unternehme</w:t>
      </w:r>
      <w:r w:rsidR="00E606D2">
        <w:rPr>
          <w:rFonts w:ascii="Calibri" w:hAnsi="Calibri" w:cs="Calibri"/>
          <w:b/>
          <w:bCs/>
          <w:sz w:val="24"/>
          <w:szCs w:val="24"/>
        </w:rPr>
        <w:t xml:space="preserve">n </w:t>
      </w:r>
      <w:r w:rsidRPr="008B7A35">
        <w:rPr>
          <w:rFonts w:ascii="Calibri" w:hAnsi="Calibri" w:cs="Calibri"/>
          <w:b/>
          <w:bCs/>
          <w:sz w:val="24"/>
          <w:szCs w:val="24"/>
        </w:rPr>
        <w:t xml:space="preserve">im Bereich der </w:t>
      </w:r>
      <w:r w:rsidR="00E606D2">
        <w:rPr>
          <w:rFonts w:ascii="Calibri" w:hAnsi="Calibri" w:cs="Calibri"/>
          <w:b/>
          <w:bCs/>
          <w:sz w:val="24"/>
          <w:szCs w:val="24"/>
        </w:rPr>
        <w:t>N</w:t>
      </w:r>
      <w:r w:rsidRPr="008B7A35">
        <w:rPr>
          <w:rFonts w:ascii="Calibri" w:hAnsi="Calibri" w:cs="Calibri"/>
          <w:b/>
          <w:bCs/>
          <w:sz w:val="24"/>
          <w:szCs w:val="24"/>
        </w:rPr>
        <w:t>achhaltigkeit ausgezeichnet. Darunter fallen Punkte wie Klimastrategie, die Dekarbonisierung der Flotte, die Reduzierung der Kohlenstoffemissionen, die Ressourceneffizienz</w:t>
      </w:r>
      <w:r w:rsidR="00E606D2">
        <w:rPr>
          <w:rFonts w:ascii="Calibri" w:hAnsi="Calibri" w:cs="Calibri"/>
          <w:b/>
          <w:bCs/>
          <w:sz w:val="24"/>
          <w:szCs w:val="24"/>
        </w:rPr>
        <w:t xml:space="preserve">, </w:t>
      </w:r>
      <w:r w:rsidRPr="008B7A35">
        <w:rPr>
          <w:rFonts w:ascii="Calibri" w:hAnsi="Calibri" w:cs="Calibri"/>
          <w:b/>
          <w:bCs/>
          <w:sz w:val="24"/>
          <w:szCs w:val="24"/>
        </w:rPr>
        <w:t xml:space="preserve">Kreislaufwirtschaft </w:t>
      </w:r>
      <w:r w:rsidR="00E606D2">
        <w:rPr>
          <w:rFonts w:ascii="Calibri" w:hAnsi="Calibri" w:cs="Calibri"/>
          <w:b/>
          <w:bCs/>
          <w:sz w:val="24"/>
          <w:szCs w:val="24"/>
        </w:rPr>
        <w:t>und</w:t>
      </w:r>
      <w:r w:rsidRPr="008B7A35">
        <w:rPr>
          <w:rFonts w:ascii="Calibri" w:hAnsi="Calibri" w:cs="Calibri"/>
          <w:b/>
          <w:bCs/>
          <w:sz w:val="24"/>
          <w:szCs w:val="24"/>
        </w:rPr>
        <w:t xml:space="preserve"> Menschenrechte. Die Fluggesellschaft erhielt außerdem Anerkennung für ihre Talentgewinnung und -bindung sowie ihr Kundenbeziehungsmanagement. </w:t>
      </w:r>
    </w:p>
    <w:p w14:paraId="68B9F995" w14:textId="4EF36348" w:rsidR="008B7A35" w:rsidRPr="008B7A35" w:rsidRDefault="008B7A35" w:rsidP="008B7A35">
      <w:pPr>
        <w:widowControl w:val="0"/>
        <w:autoSpaceDE w:val="0"/>
        <w:autoSpaceDN w:val="0"/>
        <w:adjustRightInd w:val="0"/>
        <w:spacing w:before="120"/>
        <w:jc w:val="both"/>
        <w:rPr>
          <w:rFonts w:ascii="Calibri" w:hAnsi="Calibri" w:cs="Calibri"/>
          <w:sz w:val="24"/>
          <w:szCs w:val="24"/>
        </w:rPr>
      </w:pPr>
      <w:r w:rsidRPr="008B7A35">
        <w:rPr>
          <w:rFonts w:ascii="Calibri" w:hAnsi="Calibri" w:cs="Calibri"/>
          <w:sz w:val="24"/>
          <w:szCs w:val="24"/>
        </w:rPr>
        <w:t xml:space="preserve">Der DJSI ist ein angesehener globaler Index für sozial verantwortliche Investitionen (SRI), der von S&amp;P Dow Jones Indices mit Sitz in den USA und </w:t>
      </w:r>
      <w:proofErr w:type="spellStart"/>
      <w:r w:rsidRPr="008B7A35">
        <w:rPr>
          <w:rFonts w:ascii="Calibri" w:hAnsi="Calibri" w:cs="Calibri"/>
          <w:sz w:val="24"/>
          <w:szCs w:val="24"/>
        </w:rPr>
        <w:t>RobecoSAM</w:t>
      </w:r>
      <w:proofErr w:type="spellEnd"/>
      <w:r w:rsidRPr="008B7A35">
        <w:rPr>
          <w:rFonts w:ascii="Calibri" w:hAnsi="Calibri" w:cs="Calibri"/>
          <w:sz w:val="24"/>
          <w:szCs w:val="24"/>
        </w:rPr>
        <w:t xml:space="preserve">, einem Schweizer Anlagespezialisten, entwickelt wurde. </w:t>
      </w:r>
      <w:proofErr w:type="spellStart"/>
      <w:r w:rsidRPr="008B7A35">
        <w:rPr>
          <w:rFonts w:ascii="Calibri" w:hAnsi="Calibri" w:cs="Calibri"/>
          <w:sz w:val="24"/>
          <w:szCs w:val="24"/>
        </w:rPr>
        <w:t>RobecoSAM</w:t>
      </w:r>
      <w:proofErr w:type="spellEnd"/>
      <w:r w:rsidRPr="008B7A35">
        <w:rPr>
          <w:rFonts w:ascii="Calibri" w:hAnsi="Calibri" w:cs="Calibri"/>
          <w:sz w:val="24"/>
          <w:szCs w:val="24"/>
        </w:rPr>
        <w:t xml:space="preserve"> konzentriert sich auf SRI, </w:t>
      </w:r>
      <w:proofErr w:type="gramStart"/>
      <w:r w:rsidRPr="008B7A35">
        <w:rPr>
          <w:rFonts w:ascii="Calibri" w:hAnsi="Calibri" w:cs="Calibri"/>
          <w:sz w:val="24"/>
          <w:szCs w:val="24"/>
        </w:rPr>
        <w:t>das</w:t>
      </w:r>
      <w:proofErr w:type="gramEnd"/>
      <w:r w:rsidRPr="008B7A35">
        <w:rPr>
          <w:rFonts w:ascii="Calibri" w:hAnsi="Calibri" w:cs="Calibri"/>
          <w:sz w:val="24"/>
          <w:szCs w:val="24"/>
        </w:rPr>
        <w:t xml:space="preserve"> die Aktienperformance der weltweit führenden Unternehmen nach wirtschaftlichen, ökologischen und sozialen Kriterien verfolgt. </w:t>
      </w:r>
    </w:p>
    <w:p w14:paraId="02C4F91E" w14:textId="6A349BE4" w:rsidR="008B7A35" w:rsidRPr="008B7A35" w:rsidRDefault="008B7A35" w:rsidP="008B7A35">
      <w:pPr>
        <w:widowControl w:val="0"/>
        <w:autoSpaceDE w:val="0"/>
        <w:autoSpaceDN w:val="0"/>
        <w:adjustRightInd w:val="0"/>
        <w:spacing w:before="120"/>
        <w:jc w:val="both"/>
        <w:rPr>
          <w:rFonts w:ascii="Calibri" w:hAnsi="Calibri" w:cs="Calibri"/>
          <w:sz w:val="24"/>
          <w:szCs w:val="24"/>
        </w:rPr>
      </w:pPr>
      <w:r w:rsidRPr="008B7A35">
        <w:rPr>
          <w:rFonts w:ascii="Calibri" w:hAnsi="Calibri" w:cs="Calibri"/>
          <w:sz w:val="24"/>
          <w:szCs w:val="24"/>
        </w:rPr>
        <w:t xml:space="preserve">Von den fast 2.500 globalen Unternehmen, die von dem Komitee bewertet wurden, wurden im Jahr 2023 insgesamt nur 321 Unternehmen in den Dow Jones </w:t>
      </w:r>
      <w:proofErr w:type="spellStart"/>
      <w:r w:rsidRPr="008B7A35">
        <w:rPr>
          <w:rFonts w:ascii="Calibri" w:hAnsi="Calibri" w:cs="Calibri"/>
          <w:sz w:val="24"/>
          <w:szCs w:val="24"/>
        </w:rPr>
        <w:t>Sustainability</w:t>
      </w:r>
      <w:proofErr w:type="spellEnd"/>
      <w:r w:rsidRPr="008B7A35">
        <w:rPr>
          <w:rFonts w:ascii="Calibri" w:hAnsi="Calibri" w:cs="Calibri"/>
          <w:sz w:val="24"/>
          <w:szCs w:val="24"/>
        </w:rPr>
        <w:t xml:space="preserve"> World Index aufgenommen. ANA HD ist auch eines von nur 156 Unternehmen aus fast 600, die für den asiatisch-pazifischen Raum für den Dow Jones </w:t>
      </w:r>
      <w:proofErr w:type="spellStart"/>
      <w:r w:rsidRPr="008B7A35">
        <w:rPr>
          <w:rFonts w:ascii="Calibri" w:hAnsi="Calibri" w:cs="Calibri"/>
          <w:sz w:val="24"/>
          <w:szCs w:val="24"/>
        </w:rPr>
        <w:t>Sustainability</w:t>
      </w:r>
      <w:proofErr w:type="spellEnd"/>
      <w:r w:rsidRPr="008B7A35">
        <w:rPr>
          <w:rFonts w:ascii="Calibri" w:hAnsi="Calibri" w:cs="Calibri"/>
          <w:sz w:val="24"/>
          <w:szCs w:val="24"/>
        </w:rPr>
        <w:t xml:space="preserve"> Asia Pacific Index ausgewählt wurden.</w:t>
      </w:r>
    </w:p>
    <w:p w14:paraId="59959850" w14:textId="7C982AD9" w:rsidR="008B7A35" w:rsidRPr="008B7A35" w:rsidRDefault="008B7A35" w:rsidP="008B7A35">
      <w:pPr>
        <w:widowControl w:val="0"/>
        <w:autoSpaceDE w:val="0"/>
        <w:autoSpaceDN w:val="0"/>
        <w:adjustRightInd w:val="0"/>
        <w:spacing w:before="120"/>
        <w:jc w:val="both"/>
        <w:rPr>
          <w:rFonts w:ascii="Calibri" w:hAnsi="Calibri" w:cs="Calibri"/>
          <w:sz w:val="24"/>
          <w:szCs w:val="24"/>
        </w:rPr>
      </w:pPr>
      <w:r w:rsidRPr="008B7A35">
        <w:rPr>
          <w:rFonts w:ascii="Calibri" w:hAnsi="Calibri" w:cs="Calibri"/>
          <w:sz w:val="24"/>
          <w:szCs w:val="24"/>
        </w:rPr>
        <w:t>ANA hat bereits in der Vergangenheit zahlreiche und weitreichende Schritte unternommen, um das Engagement für eine nachhaltige Welt voranzutreiben. Die konsequente Aufnahme in die Dow Jones Indizes und andere Nachhaltigkeits-Rankings ist ein Beweis dafür, dass das Unternehmen es ernst meint mit seinen Bemühungen, in der Airline-Branche führend zu sein in Bezug auf nachhaltiges Wachstum und die Schaffung von sozialen Werten.</w:t>
      </w:r>
    </w:p>
    <w:p w14:paraId="6EFC536B" w14:textId="77777777" w:rsidR="00181DE9" w:rsidRDefault="00181DE9" w:rsidP="000B7B7D">
      <w:pPr>
        <w:jc w:val="both"/>
        <w:rPr>
          <w:rFonts w:ascii="Calibri" w:hAnsi="Calibri" w:cs="Arial"/>
          <w:sz w:val="24"/>
          <w:szCs w:val="24"/>
        </w:rPr>
      </w:pPr>
    </w:p>
    <w:p w14:paraId="5A1E78C6" w14:textId="77777777" w:rsidR="008B7A35" w:rsidRDefault="008B7A35" w:rsidP="000B7B7D">
      <w:pPr>
        <w:jc w:val="both"/>
        <w:rPr>
          <w:rFonts w:ascii="Calibri" w:hAnsi="Calibri" w:cs="Arial"/>
          <w:sz w:val="24"/>
          <w:szCs w:val="24"/>
        </w:rPr>
      </w:pPr>
    </w:p>
    <w:p w14:paraId="61192BF3" w14:textId="77777777" w:rsidR="00FF7435" w:rsidRPr="00181DE9" w:rsidRDefault="00FF7435" w:rsidP="000B7B7D">
      <w:pPr>
        <w:jc w:val="both"/>
        <w:rPr>
          <w:rFonts w:ascii="Calibri" w:hAnsi="Calibri" w:cs="Arial"/>
          <w:sz w:val="24"/>
          <w:szCs w:val="24"/>
        </w:rPr>
      </w:pPr>
    </w:p>
    <w:p w14:paraId="18518132" w14:textId="77777777" w:rsidR="00705D59" w:rsidRPr="00D80F72" w:rsidRDefault="00705D59" w:rsidP="00705D59">
      <w:pPr>
        <w:pStyle w:val="berschrift1"/>
        <w:jc w:val="both"/>
        <w:rPr>
          <w:rFonts w:ascii="Calibri" w:eastAsia="Times New Roman" w:hAnsi="Calibri"/>
          <w:b/>
          <w:color w:val="000000" w:themeColor="text1"/>
          <w:sz w:val="23"/>
          <w:szCs w:val="23"/>
        </w:rPr>
      </w:pPr>
      <w:r w:rsidRPr="00D80F72">
        <w:rPr>
          <w:rFonts w:ascii="Calibri" w:eastAsia="Times New Roman" w:hAnsi="Calibri"/>
          <w:b/>
          <w:color w:val="000000" w:themeColor="text1"/>
          <w:sz w:val="23"/>
          <w:szCs w:val="23"/>
        </w:rPr>
        <w:t>Über ANA:</w:t>
      </w:r>
    </w:p>
    <w:p w14:paraId="2DB73AD6" w14:textId="77777777" w:rsidR="00755552" w:rsidRPr="00755552" w:rsidRDefault="00755552" w:rsidP="00755552">
      <w:pPr>
        <w:autoSpaceDE w:val="0"/>
        <w:autoSpaceDN w:val="0"/>
        <w:adjustRightInd w:val="0"/>
        <w:spacing w:before="120"/>
        <w:jc w:val="both"/>
        <w:rPr>
          <w:rFonts w:ascii="Calibri" w:hAnsi="Calibri" w:cs="Arial"/>
          <w:color w:val="000000" w:themeColor="text1"/>
          <w:sz w:val="24"/>
          <w:szCs w:val="24"/>
        </w:rPr>
      </w:pPr>
      <w:r w:rsidRPr="00B453E9">
        <w:rPr>
          <w:rFonts w:ascii="Calibri" w:hAnsi="Calibri" w:cs="Arial"/>
          <w:color w:val="000000" w:themeColor="text1"/>
          <w:sz w:val="24"/>
          <w:szCs w:val="24"/>
        </w:rPr>
        <w:t xml:space="preserve">ANA, die größte Fluggesellschaft Japans und Mitglied in der Star Alliance, bietet auf ihren Flügen ein </w:t>
      </w:r>
      <w:r w:rsidRPr="00755552">
        <w:rPr>
          <w:rFonts w:ascii="Calibri" w:hAnsi="Calibri" w:cs="Arial"/>
          <w:color w:val="000000" w:themeColor="text1"/>
          <w:sz w:val="24"/>
          <w:szCs w:val="24"/>
        </w:rPr>
        <w:t xml:space="preserve">mehrfach ausgezeichnetes Bordprodukt, innovative Technik und erstklassigen </w:t>
      </w:r>
      <w:r w:rsidRPr="00755552">
        <w:rPr>
          <w:rFonts w:ascii="Calibri" w:hAnsi="Calibri" w:cs="Arial"/>
          <w:color w:val="000000" w:themeColor="text1"/>
          <w:sz w:val="24"/>
          <w:szCs w:val="24"/>
        </w:rPr>
        <w:lastRenderedPageBreak/>
        <w:t xml:space="preserve">Service. Damit ist auf den zahlreichen innerjapanischen und internationalen Strecken ein Reiseerlebnis der Extraklasse garantiert. </w:t>
      </w:r>
    </w:p>
    <w:p w14:paraId="6958F69C" w14:textId="77777777" w:rsidR="00755552" w:rsidRPr="00755552" w:rsidRDefault="00755552" w:rsidP="00755552">
      <w:pPr>
        <w:autoSpaceDE w:val="0"/>
        <w:autoSpaceDN w:val="0"/>
        <w:adjustRightInd w:val="0"/>
        <w:spacing w:before="120"/>
        <w:jc w:val="both"/>
        <w:rPr>
          <w:rFonts w:ascii="Calibri" w:hAnsi="Calibri" w:cs="Arial"/>
          <w:color w:val="000000" w:themeColor="text1"/>
          <w:sz w:val="24"/>
          <w:szCs w:val="24"/>
        </w:rPr>
      </w:pPr>
      <w:r w:rsidRPr="00755552">
        <w:rPr>
          <w:rFonts w:ascii="Calibri" w:hAnsi="Calibri" w:cs="Arial"/>
          <w:color w:val="000000" w:themeColor="text1"/>
          <w:sz w:val="24"/>
          <w:szCs w:val="24"/>
        </w:rPr>
        <w:t>Neben Paris, London und Brüssel verbindet die Airline auch die deutschen Städte Frankfurt zweimal pro Tag und München viermal pro Woche im Direktflug mit Tokio. Zurzeit erfolgt die Bedienung aller Strecken situationsbedingt teilweise noch eingeschränkt.</w:t>
      </w:r>
    </w:p>
    <w:p w14:paraId="729B789D" w14:textId="579DB555" w:rsidR="00B954C1" w:rsidRDefault="00755552" w:rsidP="00B954C1">
      <w:pPr>
        <w:autoSpaceDE w:val="0"/>
        <w:autoSpaceDN w:val="0"/>
        <w:adjustRightInd w:val="0"/>
        <w:spacing w:before="120"/>
        <w:jc w:val="both"/>
        <w:rPr>
          <w:rFonts w:ascii="Calibri" w:hAnsi="Calibri" w:cs="Arial"/>
          <w:color w:val="000000" w:themeColor="text1"/>
          <w:sz w:val="24"/>
          <w:szCs w:val="24"/>
        </w:rPr>
      </w:pPr>
      <w:r w:rsidRPr="00755552">
        <w:rPr>
          <w:rFonts w:ascii="Calibri" w:hAnsi="Calibri" w:cs="Arial"/>
          <w:color w:val="000000" w:themeColor="text1"/>
          <w:sz w:val="24"/>
          <w:szCs w:val="24"/>
        </w:rPr>
        <w:t xml:space="preserve">Als eine von nur sehr wenigen Airlines weltweit wurde ANA seit dem Jahr 2013 kontinuierlich in jedem Jahr von der Rating-Agentur Skytrax mit dem höchsten Skytrax-Ranking von fünf Sternen ausgezeichnet. </w:t>
      </w:r>
    </w:p>
    <w:p w14:paraId="069EA354" w14:textId="77777777" w:rsidR="00C017F9" w:rsidRPr="00D80F72" w:rsidRDefault="00C017F9" w:rsidP="00B954C1">
      <w:pPr>
        <w:autoSpaceDE w:val="0"/>
        <w:autoSpaceDN w:val="0"/>
        <w:adjustRightInd w:val="0"/>
        <w:spacing w:before="120"/>
        <w:jc w:val="both"/>
        <w:rPr>
          <w:rFonts w:ascii="Calibri" w:hAnsi="Calibri" w:cs="Arial"/>
          <w:color w:val="000000" w:themeColor="text1"/>
          <w:sz w:val="24"/>
          <w:szCs w:val="24"/>
        </w:rPr>
      </w:pPr>
    </w:p>
    <w:p w14:paraId="516F1C2A" w14:textId="77777777" w:rsidR="00B954C1" w:rsidRPr="00D80F72" w:rsidRDefault="00B954C1" w:rsidP="00B954C1">
      <w:pPr>
        <w:rPr>
          <w:rFonts w:ascii="Calibri" w:hAnsi="Calibri" w:cs="Arial"/>
          <w:color w:val="000000" w:themeColor="text1"/>
          <w:sz w:val="23"/>
          <w:szCs w:val="23"/>
          <w:u w:val="single"/>
        </w:rPr>
      </w:pPr>
    </w:p>
    <w:p w14:paraId="2E985E49" w14:textId="77777777" w:rsidR="00B954C1" w:rsidRPr="00D80F72" w:rsidRDefault="00B954C1" w:rsidP="00B954C1">
      <w:pPr>
        <w:rPr>
          <w:rFonts w:ascii="Calibri" w:hAnsi="Calibri" w:cs="Arial"/>
          <w:b/>
          <w:color w:val="000000" w:themeColor="text1"/>
          <w:sz w:val="23"/>
          <w:szCs w:val="23"/>
        </w:rPr>
      </w:pPr>
      <w:r w:rsidRPr="00D80F72">
        <w:rPr>
          <w:rFonts w:ascii="Calibri" w:hAnsi="Calibri" w:cs="Arial"/>
          <w:b/>
          <w:color w:val="000000" w:themeColor="text1"/>
          <w:sz w:val="23"/>
          <w:szCs w:val="23"/>
        </w:rPr>
        <w:t>Pressekontakt:</w:t>
      </w:r>
    </w:p>
    <w:p w14:paraId="2665E6FF" w14:textId="77777777" w:rsidR="00B954C1" w:rsidRPr="00D80F72" w:rsidRDefault="00B954C1" w:rsidP="00B954C1">
      <w:pPr>
        <w:pStyle w:val="berschrift1"/>
        <w:spacing w:before="120"/>
        <w:jc w:val="both"/>
        <w:rPr>
          <w:rFonts w:ascii="Calibri" w:hAnsi="Calibri" w:cs="Arial"/>
          <w:color w:val="000000" w:themeColor="text1"/>
          <w:sz w:val="23"/>
          <w:szCs w:val="23"/>
        </w:rPr>
      </w:pPr>
    </w:p>
    <w:tbl>
      <w:tblPr>
        <w:tblW w:w="0" w:type="auto"/>
        <w:tblLook w:val="01E0" w:firstRow="1" w:lastRow="1" w:firstColumn="1" w:lastColumn="1" w:noHBand="0" w:noVBand="0"/>
      </w:tblPr>
      <w:tblGrid>
        <w:gridCol w:w="2222"/>
        <w:gridCol w:w="3467"/>
        <w:gridCol w:w="3383"/>
      </w:tblGrid>
      <w:tr w:rsidR="00B954C1" w:rsidRPr="00D80F72" w14:paraId="6F014D80" w14:textId="77777777" w:rsidTr="00D41FD3">
        <w:tc>
          <w:tcPr>
            <w:tcW w:w="2235" w:type="dxa"/>
            <w:shd w:val="clear" w:color="auto" w:fill="auto"/>
          </w:tcPr>
          <w:p w14:paraId="2E5B7B43" w14:textId="77777777" w:rsidR="00B954C1" w:rsidRPr="00D80F72" w:rsidRDefault="00B954C1" w:rsidP="00D41FD3">
            <w:pPr>
              <w:rPr>
                <w:rFonts w:ascii="Calibri" w:hAnsi="Calibri" w:cs="Arial"/>
                <w:color w:val="000000" w:themeColor="text1"/>
                <w:sz w:val="23"/>
                <w:szCs w:val="23"/>
              </w:rPr>
            </w:pPr>
            <w:r w:rsidRPr="00D80F72">
              <w:rPr>
                <w:rFonts w:ascii="Calibri" w:hAnsi="Calibri"/>
                <w:color w:val="000000" w:themeColor="text1"/>
              </w:rPr>
              <w:br w:type="page"/>
            </w:r>
            <w:r w:rsidRPr="00D80F72">
              <w:rPr>
                <w:rFonts w:ascii="Calibri" w:hAnsi="Calibri"/>
                <w:noProof/>
                <w:color w:val="000000" w:themeColor="text1"/>
                <w:lang w:val="en-US" w:eastAsia="ja-JP"/>
              </w:rPr>
              <w:drawing>
                <wp:inline distT="0" distB="0" distL="0" distR="0" wp14:anchorId="20071905" wp14:editId="4B578F7C">
                  <wp:extent cx="1087120" cy="467360"/>
                  <wp:effectExtent l="0" t="0" r="0" b="0"/>
                  <wp:docPr id="1" name="Bild 1" descr="Logo BPRC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PRC 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467360"/>
                          </a:xfrm>
                          <a:prstGeom prst="rect">
                            <a:avLst/>
                          </a:prstGeom>
                          <a:noFill/>
                          <a:ln>
                            <a:noFill/>
                          </a:ln>
                        </pic:spPr>
                      </pic:pic>
                    </a:graphicData>
                  </a:graphic>
                </wp:inline>
              </w:drawing>
            </w:r>
          </w:p>
        </w:tc>
        <w:tc>
          <w:tcPr>
            <w:tcW w:w="3543" w:type="dxa"/>
            <w:shd w:val="clear" w:color="auto" w:fill="auto"/>
          </w:tcPr>
          <w:p w14:paraId="06947CC7" w14:textId="77777777" w:rsidR="00B954C1" w:rsidRPr="00D80F72" w:rsidRDefault="00B954C1" w:rsidP="00D41FD3">
            <w:pPr>
              <w:ind w:right="-108"/>
              <w:rPr>
                <w:rFonts w:ascii="Calibri" w:hAnsi="Calibri" w:cs="Arial"/>
                <w:color w:val="000000" w:themeColor="text1"/>
                <w:sz w:val="22"/>
                <w:szCs w:val="22"/>
                <w:lang w:val="en-US"/>
              </w:rPr>
            </w:pPr>
            <w:r w:rsidRPr="00D80F72">
              <w:rPr>
                <w:rFonts w:ascii="Calibri" w:hAnsi="Calibri" w:cs="Arial"/>
                <w:color w:val="000000" w:themeColor="text1"/>
                <w:sz w:val="22"/>
                <w:szCs w:val="22"/>
                <w:lang w:val="en-US"/>
              </w:rPr>
              <w:t xml:space="preserve">BPRC Burkard PR Consulting </w:t>
            </w:r>
          </w:p>
          <w:p w14:paraId="0983A40E" w14:textId="77777777" w:rsidR="00B954C1" w:rsidRPr="00D80F72" w:rsidRDefault="00B954C1" w:rsidP="00D41FD3">
            <w:pPr>
              <w:ind w:right="425"/>
              <w:rPr>
                <w:rFonts w:ascii="Calibri" w:hAnsi="Calibri" w:cs="Arial"/>
                <w:b/>
                <w:color w:val="000000" w:themeColor="text1"/>
                <w:sz w:val="22"/>
                <w:szCs w:val="22"/>
                <w:lang w:val="en-US"/>
              </w:rPr>
            </w:pPr>
          </w:p>
          <w:p w14:paraId="1A3964AF" w14:textId="77777777" w:rsidR="00B954C1" w:rsidRPr="00D80F72" w:rsidRDefault="00B954C1" w:rsidP="00D41FD3">
            <w:pPr>
              <w:ind w:right="425"/>
              <w:rPr>
                <w:rFonts w:ascii="Calibri" w:hAnsi="Calibri" w:cs="Arial"/>
                <w:b/>
                <w:color w:val="000000" w:themeColor="text1"/>
                <w:sz w:val="22"/>
                <w:szCs w:val="22"/>
                <w:lang w:val="en-US"/>
              </w:rPr>
            </w:pPr>
            <w:r w:rsidRPr="00D80F72">
              <w:rPr>
                <w:rFonts w:ascii="Calibri" w:hAnsi="Calibri" w:cs="Arial"/>
                <w:b/>
                <w:color w:val="000000" w:themeColor="text1"/>
                <w:sz w:val="22"/>
                <w:szCs w:val="22"/>
                <w:lang w:val="en-US"/>
              </w:rPr>
              <w:t>Matthias Burkard</w:t>
            </w:r>
          </w:p>
          <w:p w14:paraId="26D85EE0" w14:textId="77777777" w:rsidR="00B954C1" w:rsidRPr="00D80F72" w:rsidRDefault="00B954C1" w:rsidP="00D41FD3">
            <w:pPr>
              <w:tabs>
                <w:tab w:val="left" w:pos="5245"/>
              </w:tabs>
              <w:rPr>
                <w:rFonts w:ascii="Calibri" w:hAnsi="Calibri" w:cs="Arial"/>
                <w:color w:val="000000" w:themeColor="text1"/>
                <w:sz w:val="22"/>
                <w:szCs w:val="22"/>
                <w:lang w:val="en-US"/>
              </w:rPr>
            </w:pPr>
          </w:p>
          <w:p w14:paraId="55BC6DEC" w14:textId="77777777" w:rsidR="00B954C1" w:rsidRPr="00D80F72" w:rsidRDefault="00B954C1" w:rsidP="00D41FD3">
            <w:pPr>
              <w:tabs>
                <w:tab w:val="left" w:pos="5245"/>
              </w:tabs>
              <w:rPr>
                <w:rFonts w:ascii="Calibri" w:hAnsi="Calibri" w:cs="Arial"/>
                <w:color w:val="000000" w:themeColor="text1"/>
                <w:sz w:val="22"/>
                <w:szCs w:val="22"/>
                <w:lang w:val="en-US"/>
              </w:rPr>
            </w:pPr>
          </w:p>
          <w:p w14:paraId="38D1D991" w14:textId="77777777" w:rsidR="00B954C1" w:rsidRPr="00D80F72" w:rsidRDefault="00B954C1" w:rsidP="00D41FD3">
            <w:pPr>
              <w:tabs>
                <w:tab w:val="left" w:pos="5245"/>
              </w:tabs>
              <w:rPr>
                <w:rFonts w:ascii="Calibri" w:hAnsi="Calibri" w:cs="Arial"/>
                <w:color w:val="000000" w:themeColor="text1"/>
                <w:sz w:val="22"/>
                <w:szCs w:val="22"/>
              </w:rPr>
            </w:pPr>
            <w:r w:rsidRPr="00D80F72">
              <w:rPr>
                <w:rFonts w:ascii="Calibri" w:hAnsi="Calibri" w:cs="Arial"/>
                <w:color w:val="000000" w:themeColor="text1"/>
                <w:sz w:val="22"/>
                <w:szCs w:val="22"/>
              </w:rPr>
              <w:t>Telefon: 089 – 171 000 602</w:t>
            </w:r>
          </w:p>
          <w:p w14:paraId="6594598E" w14:textId="77777777" w:rsidR="00B954C1" w:rsidRPr="00D80F72" w:rsidRDefault="00B954C1" w:rsidP="00D41FD3">
            <w:pPr>
              <w:rPr>
                <w:rFonts w:ascii="Calibri" w:hAnsi="Calibri" w:cs="Arial"/>
                <w:color w:val="000000" w:themeColor="text1"/>
                <w:sz w:val="23"/>
                <w:szCs w:val="23"/>
              </w:rPr>
            </w:pPr>
            <w:r w:rsidRPr="00D80F72">
              <w:rPr>
                <w:rFonts w:ascii="Calibri" w:hAnsi="Calibri" w:cs="Arial"/>
                <w:color w:val="000000" w:themeColor="text1"/>
                <w:sz w:val="22"/>
                <w:szCs w:val="22"/>
              </w:rPr>
              <w:t>burkard@bprc.de</w:t>
            </w:r>
          </w:p>
        </w:tc>
        <w:tc>
          <w:tcPr>
            <w:tcW w:w="3434" w:type="dxa"/>
            <w:shd w:val="clear" w:color="auto" w:fill="auto"/>
          </w:tcPr>
          <w:p w14:paraId="073C7A2D" w14:textId="77777777" w:rsidR="00B954C1" w:rsidRPr="00D80F72" w:rsidRDefault="00B954C1" w:rsidP="00D41FD3">
            <w:pPr>
              <w:tabs>
                <w:tab w:val="left" w:pos="5245"/>
              </w:tabs>
              <w:rPr>
                <w:rFonts w:ascii="Calibri" w:hAnsi="Calibri" w:cs="Arial"/>
                <w:color w:val="000000" w:themeColor="text1"/>
                <w:sz w:val="23"/>
                <w:szCs w:val="23"/>
              </w:rPr>
            </w:pPr>
            <w:r w:rsidRPr="00D80F72">
              <w:rPr>
                <w:rFonts w:ascii="Calibri" w:hAnsi="Calibri" w:cs="Arial"/>
                <w:color w:val="000000" w:themeColor="text1"/>
                <w:sz w:val="23"/>
                <w:szCs w:val="23"/>
              </w:rPr>
              <w:t>ANA Deutschland</w:t>
            </w:r>
          </w:p>
          <w:p w14:paraId="3627BECE" w14:textId="77777777" w:rsidR="00B954C1" w:rsidRPr="00D80F72" w:rsidRDefault="00B954C1" w:rsidP="00D41FD3">
            <w:pPr>
              <w:tabs>
                <w:tab w:val="left" w:pos="5245"/>
              </w:tabs>
              <w:rPr>
                <w:rFonts w:ascii="Calibri" w:hAnsi="Calibri" w:cs="Arial"/>
                <w:b/>
                <w:color w:val="000000" w:themeColor="text1"/>
                <w:sz w:val="23"/>
                <w:szCs w:val="23"/>
              </w:rPr>
            </w:pPr>
          </w:p>
          <w:p w14:paraId="1C3BD3BC" w14:textId="2F7A0D47" w:rsidR="00BE521B" w:rsidRPr="00BE521B" w:rsidRDefault="00BE521B" w:rsidP="00BE521B">
            <w:pPr>
              <w:rPr>
                <w:rFonts w:ascii="Calibri" w:hAnsi="Calibri" w:cs="Arial"/>
                <w:b/>
                <w:color w:val="000000" w:themeColor="text1"/>
                <w:sz w:val="22"/>
                <w:szCs w:val="22"/>
              </w:rPr>
            </w:pPr>
            <w:r w:rsidRPr="00BE521B">
              <w:rPr>
                <w:rFonts w:ascii="Calibri" w:hAnsi="Calibri" w:cs="Arial"/>
                <w:b/>
                <w:color w:val="000000" w:themeColor="text1"/>
                <w:sz w:val="22"/>
                <w:szCs w:val="22"/>
              </w:rPr>
              <w:t xml:space="preserve">Yuji </w:t>
            </w:r>
            <w:proofErr w:type="spellStart"/>
            <w:r w:rsidRPr="00BE521B">
              <w:rPr>
                <w:rFonts w:ascii="Calibri" w:hAnsi="Calibri" w:cs="Arial"/>
                <w:b/>
                <w:color w:val="000000" w:themeColor="text1"/>
                <w:sz w:val="22"/>
                <w:szCs w:val="22"/>
              </w:rPr>
              <w:t>H</w:t>
            </w:r>
            <w:r>
              <w:rPr>
                <w:rFonts w:ascii="Calibri" w:hAnsi="Calibri" w:cs="Arial"/>
                <w:b/>
                <w:color w:val="000000" w:themeColor="text1"/>
                <w:sz w:val="22"/>
                <w:szCs w:val="22"/>
              </w:rPr>
              <w:t>ino</w:t>
            </w:r>
            <w:proofErr w:type="spellEnd"/>
          </w:p>
          <w:p w14:paraId="139F5DDF" w14:textId="77777777" w:rsidR="00B954C1" w:rsidRPr="00D80F72" w:rsidRDefault="00B954C1" w:rsidP="00D41FD3">
            <w:pPr>
              <w:tabs>
                <w:tab w:val="left" w:pos="5245"/>
              </w:tabs>
              <w:rPr>
                <w:rFonts w:ascii="Calibri" w:hAnsi="Calibri" w:cs="Arial"/>
                <w:b/>
                <w:color w:val="000000" w:themeColor="text1"/>
                <w:sz w:val="23"/>
                <w:szCs w:val="23"/>
              </w:rPr>
            </w:pPr>
            <w:r w:rsidRPr="00D80F72">
              <w:rPr>
                <w:rFonts w:ascii="Calibri" w:hAnsi="Calibri" w:cs="Arial"/>
                <w:b/>
                <w:color w:val="000000" w:themeColor="text1"/>
                <w:sz w:val="23"/>
                <w:szCs w:val="23"/>
              </w:rPr>
              <w:t xml:space="preserve">Maria </w:t>
            </w:r>
            <w:proofErr w:type="spellStart"/>
            <w:r w:rsidRPr="00D80F72">
              <w:rPr>
                <w:rFonts w:ascii="Calibri" w:hAnsi="Calibri" w:cs="Arial"/>
                <w:b/>
                <w:color w:val="000000" w:themeColor="text1"/>
                <w:sz w:val="23"/>
                <w:szCs w:val="23"/>
              </w:rPr>
              <w:t>Petalidou</w:t>
            </w:r>
            <w:proofErr w:type="spellEnd"/>
          </w:p>
          <w:p w14:paraId="63E0E922" w14:textId="77777777" w:rsidR="00B954C1" w:rsidRPr="00D80F72" w:rsidRDefault="00B954C1" w:rsidP="00D41FD3">
            <w:pPr>
              <w:tabs>
                <w:tab w:val="left" w:pos="5245"/>
              </w:tabs>
              <w:rPr>
                <w:rFonts w:ascii="Calibri" w:hAnsi="Calibri" w:cs="Arial"/>
                <w:color w:val="000000" w:themeColor="text1"/>
                <w:sz w:val="23"/>
                <w:szCs w:val="23"/>
              </w:rPr>
            </w:pPr>
          </w:p>
          <w:p w14:paraId="455CCD7E" w14:textId="19F641F0" w:rsidR="00961D08" w:rsidRDefault="00B954C1" w:rsidP="00D41FD3">
            <w:pPr>
              <w:tabs>
                <w:tab w:val="left" w:pos="5245"/>
              </w:tabs>
              <w:rPr>
                <w:rFonts w:ascii="Calibri" w:hAnsi="Calibri" w:cs="Arial"/>
                <w:color w:val="000000" w:themeColor="text1"/>
                <w:sz w:val="23"/>
                <w:szCs w:val="23"/>
              </w:rPr>
            </w:pPr>
            <w:r w:rsidRPr="00D80F72">
              <w:rPr>
                <w:rFonts w:ascii="Calibri" w:hAnsi="Calibri" w:cs="Arial"/>
                <w:color w:val="000000" w:themeColor="text1"/>
                <w:sz w:val="23"/>
                <w:szCs w:val="23"/>
              </w:rPr>
              <w:t xml:space="preserve">Telefon: 069 - 29 976 </w:t>
            </w:r>
            <w:r w:rsidR="00961D08">
              <w:rPr>
                <w:rFonts w:ascii="Calibri" w:hAnsi="Calibri" w:cs="Arial"/>
                <w:color w:val="000000" w:themeColor="text1"/>
                <w:sz w:val="23"/>
                <w:szCs w:val="23"/>
              </w:rPr>
              <w:t>–</w:t>
            </w:r>
            <w:r w:rsidRPr="00D80F72">
              <w:rPr>
                <w:rFonts w:ascii="Calibri" w:hAnsi="Calibri" w:cs="Arial"/>
                <w:color w:val="000000" w:themeColor="text1"/>
                <w:sz w:val="23"/>
                <w:szCs w:val="23"/>
              </w:rPr>
              <w:t xml:space="preserve"> 0</w:t>
            </w:r>
          </w:p>
          <w:p w14:paraId="465CB53D" w14:textId="64EF3124" w:rsidR="00B954C1" w:rsidRPr="00D80F72" w:rsidRDefault="00961D08" w:rsidP="00D41FD3">
            <w:pPr>
              <w:tabs>
                <w:tab w:val="left" w:pos="5245"/>
              </w:tabs>
              <w:rPr>
                <w:rFonts w:ascii="Calibri" w:hAnsi="Calibri" w:cs="Arial"/>
                <w:color w:val="000000" w:themeColor="text1"/>
                <w:sz w:val="23"/>
                <w:szCs w:val="23"/>
              </w:rPr>
            </w:pPr>
            <w:r>
              <w:rPr>
                <w:rFonts w:ascii="Calibri" w:hAnsi="Calibri" w:cs="Arial"/>
                <w:color w:val="000000" w:themeColor="text1"/>
                <w:sz w:val="23"/>
                <w:szCs w:val="23"/>
              </w:rPr>
              <w:t>www.ana.co.jp/de/de</w:t>
            </w:r>
            <w:r w:rsidR="00B954C1" w:rsidRPr="00D80F72">
              <w:rPr>
                <w:rFonts w:ascii="Calibri" w:hAnsi="Calibri" w:cs="Arial"/>
                <w:color w:val="000000" w:themeColor="text1"/>
                <w:sz w:val="23"/>
                <w:szCs w:val="23"/>
              </w:rPr>
              <w:t xml:space="preserve"> </w:t>
            </w:r>
          </w:p>
          <w:p w14:paraId="6DA1B09C" w14:textId="473D2757" w:rsidR="00B954C1" w:rsidRPr="00D80F72" w:rsidRDefault="00B954C1" w:rsidP="00D41FD3">
            <w:pPr>
              <w:rPr>
                <w:rFonts w:ascii="Calibri" w:hAnsi="Calibri" w:cs="Arial"/>
                <w:color w:val="000000" w:themeColor="text1"/>
                <w:sz w:val="23"/>
                <w:szCs w:val="23"/>
              </w:rPr>
            </w:pPr>
          </w:p>
        </w:tc>
      </w:tr>
    </w:tbl>
    <w:p w14:paraId="7838F2C7" w14:textId="77777777" w:rsidR="00D646CD" w:rsidRPr="00181DE9" w:rsidRDefault="00D646CD" w:rsidP="00B954C1">
      <w:pPr>
        <w:pStyle w:val="berschrift1"/>
        <w:jc w:val="both"/>
        <w:rPr>
          <w:rFonts w:ascii="Calibri" w:hAnsi="Calibri"/>
        </w:rPr>
      </w:pPr>
    </w:p>
    <w:sectPr w:rsidR="00D646CD" w:rsidRPr="00181DE9" w:rsidSect="001046EC">
      <w:headerReference w:type="default" r:id="rId8"/>
      <w:footerReference w:type="default" r:id="rId9"/>
      <w:pgSz w:w="11906" w:h="16838"/>
      <w:pgMar w:top="1417" w:right="1417"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1978" w14:textId="77777777" w:rsidR="00450240" w:rsidRDefault="00450240">
      <w:r>
        <w:separator/>
      </w:r>
    </w:p>
  </w:endnote>
  <w:endnote w:type="continuationSeparator" w:id="0">
    <w:p w14:paraId="1B69AEE7" w14:textId="77777777" w:rsidR="00450240" w:rsidRDefault="0045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2D51" w14:textId="77777777" w:rsidR="005B7F69" w:rsidRPr="005B7F69" w:rsidRDefault="005B7F69" w:rsidP="005B7F69">
    <w:pPr>
      <w:pStyle w:val="Fuzeile"/>
      <w:jc w:val="right"/>
      <w:rPr>
        <w:rFonts w:ascii="Arial" w:hAnsi="Arial" w:cs="Arial"/>
        <w:b/>
        <w:sz w:val="23"/>
        <w:szCs w:val="23"/>
      </w:rPr>
    </w:pPr>
    <w:r w:rsidRPr="005B7F69">
      <w:rPr>
        <w:rStyle w:val="Seitenzahl"/>
        <w:rFonts w:ascii="Arial" w:hAnsi="Arial" w:cs="Arial"/>
        <w:b/>
        <w:sz w:val="23"/>
        <w:szCs w:val="23"/>
      </w:rPr>
      <w:fldChar w:fldCharType="begin"/>
    </w:r>
    <w:r w:rsidRPr="005B7F69">
      <w:rPr>
        <w:rStyle w:val="Seitenzahl"/>
        <w:rFonts w:ascii="Arial" w:hAnsi="Arial" w:cs="Arial"/>
        <w:b/>
        <w:sz w:val="23"/>
        <w:szCs w:val="23"/>
      </w:rPr>
      <w:instrText xml:space="preserve"> </w:instrText>
    </w:r>
    <w:r w:rsidR="00594CE3">
      <w:rPr>
        <w:rStyle w:val="Seitenzahl"/>
        <w:rFonts w:ascii="Arial" w:hAnsi="Arial" w:cs="Arial"/>
        <w:b/>
        <w:sz w:val="23"/>
        <w:szCs w:val="23"/>
      </w:rPr>
      <w:instrText>PAGE</w:instrText>
    </w:r>
    <w:r w:rsidRPr="005B7F69">
      <w:rPr>
        <w:rStyle w:val="Seitenzahl"/>
        <w:rFonts w:ascii="Arial" w:hAnsi="Arial" w:cs="Arial"/>
        <w:b/>
        <w:sz w:val="23"/>
        <w:szCs w:val="23"/>
      </w:rPr>
      <w:instrText xml:space="preserve"> </w:instrText>
    </w:r>
    <w:r w:rsidRPr="005B7F69">
      <w:rPr>
        <w:rStyle w:val="Seitenzahl"/>
        <w:rFonts w:ascii="Arial" w:hAnsi="Arial" w:cs="Arial"/>
        <w:b/>
        <w:sz w:val="23"/>
        <w:szCs w:val="23"/>
      </w:rPr>
      <w:fldChar w:fldCharType="separate"/>
    </w:r>
    <w:r w:rsidR="0039683F">
      <w:rPr>
        <w:rStyle w:val="Seitenzahl"/>
        <w:rFonts w:ascii="Arial" w:hAnsi="Arial" w:cs="Arial"/>
        <w:b/>
        <w:noProof/>
        <w:sz w:val="23"/>
        <w:szCs w:val="23"/>
      </w:rPr>
      <w:t>1</w:t>
    </w:r>
    <w:r w:rsidRPr="005B7F69">
      <w:rPr>
        <w:rStyle w:val="Seitenzahl"/>
        <w:rFonts w:ascii="Arial" w:hAnsi="Arial" w:cs="Arial"/>
        <w:b/>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876D" w14:textId="77777777" w:rsidR="00450240" w:rsidRDefault="00450240">
      <w:r>
        <w:separator/>
      </w:r>
    </w:p>
  </w:footnote>
  <w:footnote w:type="continuationSeparator" w:id="0">
    <w:p w14:paraId="28401737" w14:textId="77777777" w:rsidR="00450240" w:rsidRDefault="0045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3990" w14:textId="66471E25" w:rsidR="00085E1D" w:rsidRDefault="00C017F9" w:rsidP="00085E1D">
    <w:pPr>
      <w:pStyle w:val="Kopfzeile"/>
      <w:ind w:left="-284"/>
    </w:pPr>
    <w:r>
      <w:rPr>
        <w:noProof/>
      </w:rPr>
      <w:drawing>
        <wp:inline distT="0" distB="0" distL="0" distR="0" wp14:anchorId="1D8C0CBC" wp14:editId="136DBBE2">
          <wp:extent cx="5760720" cy="746125"/>
          <wp:effectExtent l="0" t="0" r="5080" b="3175"/>
          <wp:docPr id="141161079" name="Grafik 1"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1079" name="Grafik 1" descr="Ein Bild, das Text, Screenshot, Schrif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80586" cy="748698"/>
                  </a:xfrm>
                  <a:prstGeom prst="rect">
                    <a:avLst/>
                  </a:prstGeom>
                </pic:spPr>
              </pic:pic>
            </a:graphicData>
          </a:graphic>
        </wp:inline>
      </w:drawing>
    </w:r>
  </w:p>
  <w:p w14:paraId="60A64DF3" w14:textId="77777777" w:rsidR="00C017F9" w:rsidRDefault="00C017F9" w:rsidP="00085E1D">
    <w:pPr>
      <w:pStyle w:val="Kopfzeile"/>
      <w:ind w:left="-284"/>
    </w:pPr>
  </w:p>
  <w:p w14:paraId="6C93AA5D" w14:textId="77777777" w:rsidR="00C017F9" w:rsidRPr="00D646CD" w:rsidRDefault="00C017F9" w:rsidP="00085E1D">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9C1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313A22"/>
    <w:multiLevelType w:val="hybridMultilevel"/>
    <w:tmpl w:val="B002D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9005675">
    <w:abstractNumId w:val="0"/>
  </w:num>
  <w:num w:numId="2" w16cid:durableId="211073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3E"/>
    <w:rsid w:val="00007510"/>
    <w:rsid w:val="00016A63"/>
    <w:rsid w:val="000206E4"/>
    <w:rsid w:val="0002105B"/>
    <w:rsid w:val="000270DB"/>
    <w:rsid w:val="00045CF2"/>
    <w:rsid w:val="000506E5"/>
    <w:rsid w:val="00055630"/>
    <w:rsid w:val="00084AB1"/>
    <w:rsid w:val="00085E1D"/>
    <w:rsid w:val="00097A00"/>
    <w:rsid w:val="000A64DB"/>
    <w:rsid w:val="000B67BF"/>
    <w:rsid w:val="000B7B7D"/>
    <w:rsid w:val="000C0BCA"/>
    <w:rsid w:val="000C173E"/>
    <w:rsid w:val="000C3827"/>
    <w:rsid w:val="000C3EF2"/>
    <w:rsid w:val="000D0391"/>
    <w:rsid w:val="000D114B"/>
    <w:rsid w:val="000D79EE"/>
    <w:rsid w:val="000E0D1B"/>
    <w:rsid w:val="000E2433"/>
    <w:rsid w:val="000F58D8"/>
    <w:rsid w:val="00100380"/>
    <w:rsid w:val="001046EC"/>
    <w:rsid w:val="001258C5"/>
    <w:rsid w:val="00130F40"/>
    <w:rsid w:val="001427EC"/>
    <w:rsid w:val="00145BD6"/>
    <w:rsid w:val="00150141"/>
    <w:rsid w:val="00156426"/>
    <w:rsid w:val="0016606C"/>
    <w:rsid w:val="00166AB5"/>
    <w:rsid w:val="00172956"/>
    <w:rsid w:val="00181DE9"/>
    <w:rsid w:val="001844B6"/>
    <w:rsid w:val="00186F14"/>
    <w:rsid w:val="001911B1"/>
    <w:rsid w:val="001A0AF7"/>
    <w:rsid w:val="001A0C1B"/>
    <w:rsid w:val="001A2B32"/>
    <w:rsid w:val="001C3162"/>
    <w:rsid w:val="001E1AFF"/>
    <w:rsid w:val="001E26B8"/>
    <w:rsid w:val="001E3B77"/>
    <w:rsid w:val="001E74DC"/>
    <w:rsid w:val="001F0871"/>
    <w:rsid w:val="002128E0"/>
    <w:rsid w:val="00213D92"/>
    <w:rsid w:val="00216F84"/>
    <w:rsid w:val="00222951"/>
    <w:rsid w:val="0022727B"/>
    <w:rsid w:val="002516A3"/>
    <w:rsid w:val="0025279D"/>
    <w:rsid w:val="00264453"/>
    <w:rsid w:val="00277C6D"/>
    <w:rsid w:val="00283D52"/>
    <w:rsid w:val="00291296"/>
    <w:rsid w:val="00296E09"/>
    <w:rsid w:val="00297E99"/>
    <w:rsid w:val="002A5613"/>
    <w:rsid w:val="002C3B78"/>
    <w:rsid w:val="002D1637"/>
    <w:rsid w:val="002D3348"/>
    <w:rsid w:val="002D6A93"/>
    <w:rsid w:val="002E13E7"/>
    <w:rsid w:val="002F0650"/>
    <w:rsid w:val="002F5371"/>
    <w:rsid w:val="0030699B"/>
    <w:rsid w:val="00316A87"/>
    <w:rsid w:val="00332E33"/>
    <w:rsid w:val="00333AC5"/>
    <w:rsid w:val="0034368F"/>
    <w:rsid w:val="003466D9"/>
    <w:rsid w:val="0035622E"/>
    <w:rsid w:val="003849D8"/>
    <w:rsid w:val="0039683F"/>
    <w:rsid w:val="00397387"/>
    <w:rsid w:val="003C22F0"/>
    <w:rsid w:val="003D2C42"/>
    <w:rsid w:val="003D6006"/>
    <w:rsid w:val="003F416D"/>
    <w:rsid w:val="00403525"/>
    <w:rsid w:val="00433B8A"/>
    <w:rsid w:val="004412FE"/>
    <w:rsid w:val="00450240"/>
    <w:rsid w:val="0045255A"/>
    <w:rsid w:val="00460557"/>
    <w:rsid w:val="004662D1"/>
    <w:rsid w:val="004673D1"/>
    <w:rsid w:val="0049052A"/>
    <w:rsid w:val="00493CC5"/>
    <w:rsid w:val="00495916"/>
    <w:rsid w:val="0049692A"/>
    <w:rsid w:val="004B5701"/>
    <w:rsid w:val="004B766C"/>
    <w:rsid w:val="004C7918"/>
    <w:rsid w:val="004E47A1"/>
    <w:rsid w:val="004F7C02"/>
    <w:rsid w:val="00502133"/>
    <w:rsid w:val="0051191E"/>
    <w:rsid w:val="005256DC"/>
    <w:rsid w:val="00531B75"/>
    <w:rsid w:val="00534EDF"/>
    <w:rsid w:val="005507FC"/>
    <w:rsid w:val="0057162A"/>
    <w:rsid w:val="00575DB1"/>
    <w:rsid w:val="00580F8F"/>
    <w:rsid w:val="0059154F"/>
    <w:rsid w:val="00591952"/>
    <w:rsid w:val="00594CE3"/>
    <w:rsid w:val="00595D42"/>
    <w:rsid w:val="00597700"/>
    <w:rsid w:val="005A69BD"/>
    <w:rsid w:val="005A7B1F"/>
    <w:rsid w:val="005B1B67"/>
    <w:rsid w:val="005B2783"/>
    <w:rsid w:val="005B5B8D"/>
    <w:rsid w:val="005B7F69"/>
    <w:rsid w:val="005C6570"/>
    <w:rsid w:val="005C746F"/>
    <w:rsid w:val="005D3283"/>
    <w:rsid w:val="005D3D1F"/>
    <w:rsid w:val="005E017B"/>
    <w:rsid w:val="005E3A12"/>
    <w:rsid w:val="005F2E23"/>
    <w:rsid w:val="005F36EB"/>
    <w:rsid w:val="005F68EA"/>
    <w:rsid w:val="0060603E"/>
    <w:rsid w:val="006103FF"/>
    <w:rsid w:val="00614B33"/>
    <w:rsid w:val="00624839"/>
    <w:rsid w:val="006265AD"/>
    <w:rsid w:val="006269E4"/>
    <w:rsid w:val="00627E23"/>
    <w:rsid w:val="00632699"/>
    <w:rsid w:val="0063296D"/>
    <w:rsid w:val="00632B36"/>
    <w:rsid w:val="00645051"/>
    <w:rsid w:val="00654957"/>
    <w:rsid w:val="00654A60"/>
    <w:rsid w:val="00655926"/>
    <w:rsid w:val="00663925"/>
    <w:rsid w:val="006701F8"/>
    <w:rsid w:val="00685425"/>
    <w:rsid w:val="00685BF6"/>
    <w:rsid w:val="0069792F"/>
    <w:rsid w:val="006A669C"/>
    <w:rsid w:val="006C7635"/>
    <w:rsid w:val="006E0E59"/>
    <w:rsid w:val="006E3905"/>
    <w:rsid w:val="006F064E"/>
    <w:rsid w:val="006F3043"/>
    <w:rsid w:val="006F632F"/>
    <w:rsid w:val="00705D59"/>
    <w:rsid w:val="0070760D"/>
    <w:rsid w:val="0071191D"/>
    <w:rsid w:val="00713C5F"/>
    <w:rsid w:val="007154D9"/>
    <w:rsid w:val="007258E6"/>
    <w:rsid w:val="007362A7"/>
    <w:rsid w:val="00752452"/>
    <w:rsid w:val="00755552"/>
    <w:rsid w:val="0076593E"/>
    <w:rsid w:val="00772032"/>
    <w:rsid w:val="00793ABD"/>
    <w:rsid w:val="00794B8D"/>
    <w:rsid w:val="007A031C"/>
    <w:rsid w:val="007A529B"/>
    <w:rsid w:val="007A5FB4"/>
    <w:rsid w:val="007A6881"/>
    <w:rsid w:val="007B0802"/>
    <w:rsid w:val="007C10B3"/>
    <w:rsid w:val="007C686F"/>
    <w:rsid w:val="007E04FF"/>
    <w:rsid w:val="007E0617"/>
    <w:rsid w:val="007E2FD5"/>
    <w:rsid w:val="007E4814"/>
    <w:rsid w:val="007E79F6"/>
    <w:rsid w:val="007F123A"/>
    <w:rsid w:val="007F56E3"/>
    <w:rsid w:val="007F6EF6"/>
    <w:rsid w:val="00800C37"/>
    <w:rsid w:val="0080222F"/>
    <w:rsid w:val="00804D79"/>
    <w:rsid w:val="0080597B"/>
    <w:rsid w:val="00812286"/>
    <w:rsid w:val="0081643D"/>
    <w:rsid w:val="008170F4"/>
    <w:rsid w:val="00826830"/>
    <w:rsid w:val="0083055B"/>
    <w:rsid w:val="00835D5F"/>
    <w:rsid w:val="0084281F"/>
    <w:rsid w:val="00851ED4"/>
    <w:rsid w:val="00860BA2"/>
    <w:rsid w:val="00875102"/>
    <w:rsid w:val="00887307"/>
    <w:rsid w:val="00891711"/>
    <w:rsid w:val="0089641D"/>
    <w:rsid w:val="008A0B96"/>
    <w:rsid w:val="008B2214"/>
    <w:rsid w:val="008B59D8"/>
    <w:rsid w:val="008B67EC"/>
    <w:rsid w:val="008B7A35"/>
    <w:rsid w:val="008C2971"/>
    <w:rsid w:val="008D473C"/>
    <w:rsid w:val="008F0348"/>
    <w:rsid w:val="008F04E0"/>
    <w:rsid w:val="008F31CA"/>
    <w:rsid w:val="009063D0"/>
    <w:rsid w:val="00926AF4"/>
    <w:rsid w:val="009303C9"/>
    <w:rsid w:val="00933E3E"/>
    <w:rsid w:val="00941AAC"/>
    <w:rsid w:val="00954910"/>
    <w:rsid w:val="009612F5"/>
    <w:rsid w:val="00961D08"/>
    <w:rsid w:val="00980D87"/>
    <w:rsid w:val="00981B99"/>
    <w:rsid w:val="009902C1"/>
    <w:rsid w:val="00992DB3"/>
    <w:rsid w:val="009945C4"/>
    <w:rsid w:val="009A4BC3"/>
    <w:rsid w:val="009B5B09"/>
    <w:rsid w:val="009C2DE6"/>
    <w:rsid w:val="009C3FDA"/>
    <w:rsid w:val="009C62F2"/>
    <w:rsid w:val="009E0CBB"/>
    <w:rsid w:val="009E2FE9"/>
    <w:rsid w:val="00A01B16"/>
    <w:rsid w:val="00A064C7"/>
    <w:rsid w:val="00A1183B"/>
    <w:rsid w:val="00A14267"/>
    <w:rsid w:val="00A21FA1"/>
    <w:rsid w:val="00A40CA1"/>
    <w:rsid w:val="00A53C7B"/>
    <w:rsid w:val="00A54F89"/>
    <w:rsid w:val="00A62BF7"/>
    <w:rsid w:val="00A645E3"/>
    <w:rsid w:val="00A66FB5"/>
    <w:rsid w:val="00A72AB3"/>
    <w:rsid w:val="00A76485"/>
    <w:rsid w:val="00A85B13"/>
    <w:rsid w:val="00A97C2C"/>
    <w:rsid w:val="00AA06DF"/>
    <w:rsid w:val="00AA3AE0"/>
    <w:rsid w:val="00AA43DC"/>
    <w:rsid w:val="00AC7837"/>
    <w:rsid w:val="00AD2F6C"/>
    <w:rsid w:val="00AD4B7B"/>
    <w:rsid w:val="00B11EA6"/>
    <w:rsid w:val="00B2487C"/>
    <w:rsid w:val="00B32B80"/>
    <w:rsid w:val="00B41303"/>
    <w:rsid w:val="00B413B0"/>
    <w:rsid w:val="00B453E9"/>
    <w:rsid w:val="00B72B6C"/>
    <w:rsid w:val="00B763B0"/>
    <w:rsid w:val="00B8131C"/>
    <w:rsid w:val="00B8270C"/>
    <w:rsid w:val="00B85BD1"/>
    <w:rsid w:val="00B86364"/>
    <w:rsid w:val="00B86F85"/>
    <w:rsid w:val="00B871A3"/>
    <w:rsid w:val="00B954C1"/>
    <w:rsid w:val="00B971C9"/>
    <w:rsid w:val="00B97770"/>
    <w:rsid w:val="00B97A05"/>
    <w:rsid w:val="00BA5D54"/>
    <w:rsid w:val="00BB0855"/>
    <w:rsid w:val="00BB1031"/>
    <w:rsid w:val="00BB3322"/>
    <w:rsid w:val="00BC7441"/>
    <w:rsid w:val="00BD70BC"/>
    <w:rsid w:val="00BE356F"/>
    <w:rsid w:val="00BE521B"/>
    <w:rsid w:val="00BF07B4"/>
    <w:rsid w:val="00BF53BE"/>
    <w:rsid w:val="00BF7BAA"/>
    <w:rsid w:val="00C017F9"/>
    <w:rsid w:val="00C07B34"/>
    <w:rsid w:val="00C21699"/>
    <w:rsid w:val="00C263F3"/>
    <w:rsid w:val="00C30724"/>
    <w:rsid w:val="00C354D2"/>
    <w:rsid w:val="00C50E03"/>
    <w:rsid w:val="00C53502"/>
    <w:rsid w:val="00C64D6F"/>
    <w:rsid w:val="00C653D9"/>
    <w:rsid w:val="00C75A1D"/>
    <w:rsid w:val="00C77526"/>
    <w:rsid w:val="00CA1C19"/>
    <w:rsid w:val="00CB02C9"/>
    <w:rsid w:val="00CB75E6"/>
    <w:rsid w:val="00CC7575"/>
    <w:rsid w:val="00CD03F2"/>
    <w:rsid w:val="00CE21B4"/>
    <w:rsid w:val="00CE3D34"/>
    <w:rsid w:val="00CE7EBB"/>
    <w:rsid w:val="00D00B65"/>
    <w:rsid w:val="00D06654"/>
    <w:rsid w:val="00D10A74"/>
    <w:rsid w:val="00D303DE"/>
    <w:rsid w:val="00D36377"/>
    <w:rsid w:val="00D528F9"/>
    <w:rsid w:val="00D646CD"/>
    <w:rsid w:val="00D722E1"/>
    <w:rsid w:val="00D736BF"/>
    <w:rsid w:val="00D84645"/>
    <w:rsid w:val="00D872ED"/>
    <w:rsid w:val="00D938EA"/>
    <w:rsid w:val="00D967CF"/>
    <w:rsid w:val="00DC20E5"/>
    <w:rsid w:val="00DD6ADF"/>
    <w:rsid w:val="00DE2658"/>
    <w:rsid w:val="00DE7C6E"/>
    <w:rsid w:val="00DF37E9"/>
    <w:rsid w:val="00DF7361"/>
    <w:rsid w:val="00E02547"/>
    <w:rsid w:val="00E13EFA"/>
    <w:rsid w:val="00E156FB"/>
    <w:rsid w:val="00E160D1"/>
    <w:rsid w:val="00E200ED"/>
    <w:rsid w:val="00E308C4"/>
    <w:rsid w:val="00E32693"/>
    <w:rsid w:val="00E33B6D"/>
    <w:rsid w:val="00E4128E"/>
    <w:rsid w:val="00E42EC2"/>
    <w:rsid w:val="00E554F2"/>
    <w:rsid w:val="00E606D2"/>
    <w:rsid w:val="00E6366C"/>
    <w:rsid w:val="00E830AE"/>
    <w:rsid w:val="00E86FAE"/>
    <w:rsid w:val="00E90DD8"/>
    <w:rsid w:val="00EA0291"/>
    <w:rsid w:val="00EA144B"/>
    <w:rsid w:val="00EC3312"/>
    <w:rsid w:val="00EC7372"/>
    <w:rsid w:val="00EC76E2"/>
    <w:rsid w:val="00ED3E05"/>
    <w:rsid w:val="00EE496B"/>
    <w:rsid w:val="00EF35EB"/>
    <w:rsid w:val="00F008A0"/>
    <w:rsid w:val="00F23E15"/>
    <w:rsid w:val="00F24FEC"/>
    <w:rsid w:val="00F3389C"/>
    <w:rsid w:val="00F34AB3"/>
    <w:rsid w:val="00F364A5"/>
    <w:rsid w:val="00F409C4"/>
    <w:rsid w:val="00F41687"/>
    <w:rsid w:val="00F64D5F"/>
    <w:rsid w:val="00F672B6"/>
    <w:rsid w:val="00F859E7"/>
    <w:rsid w:val="00F96FAC"/>
    <w:rsid w:val="00F97D6F"/>
    <w:rsid w:val="00FA6EA7"/>
    <w:rsid w:val="00FB3B21"/>
    <w:rsid w:val="00FC694F"/>
    <w:rsid w:val="00FC7341"/>
    <w:rsid w:val="00FD5DD1"/>
    <w:rsid w:val="00FE2192"/>
    <w:rsid w:val="00FF18FD"/>
    <w:rsid w:val="00FF324A"/>
    <w:rsid w:val="00FF7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EB4D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BE356F"/>
  </w:style>
  <w:style w:type="paragraph" w:styleId="berschrift1">
    <w:name w:val="heading 1"/>
    <w:basedOn w:val="Standard"/>
    <w:next w:val="Standard"/>
    <w:link w:val="berschrift1Zchn1"/>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pPr>
      <w:jc w:val="both"/>
    </w:pPr>
    <w:rPr>
      <w:rFonts w:ascii="Arial" w:hAnsi="Arial"/>
      <w:b/>
      <w:caps/>
      <w:sz w:val="24"/>
    </w:rPr>
  </w:style>
  <w:style w:type="paragraph" w:styleId="Textkrper2">
    <w:name w:val="Body Text 2"/>
    <w:basedOn w:val="Standard"/>
    <w:rPr>
      <w:rFonts w:ascii="Arial" w:hAnsi="Arial"/>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rPr>
      <w:rFonts w:ascii="Arial" w:hAnsi="Arial"/>
      <w:sz w:val="24"/>
    </w:rPr>
  </w:style>
  <w:style w:type="character" w:styleId="Seitenzahl">
    <w:name w:val="page number"/>
    <w:basedOn w:val="Absatzstandardschriftart"/>
    <w:rsid w:val="005B7F69"/>
  </w:style>
  <w:style w:type="character" w:styleId="Hyperlink">
    <w:name w:val="Hyperlink"/>
    <w:rsid w:val="006265AD"/>
    <w:rPr>
      <w:color w:val="0000FF"/>
      <w:u w:val="single"/>
    </w:rPr>
  </w:style>
  <w:style w:type="character" w:customStyle="1" w:styleId="Herausstellen">
    <w:name w:val="Herausstellen"/>
    <w:qFormat/>
    <w:rsid w:val="00D84645"/>
    <w:rPr>
      <w:i/>
      <w:iCs/>
    </w:rPr>
  </w:style>
  <w:style w:type="character" w:customStyle="1" w:styleId="longtext">
    <w:name w:val="long_text"/>
    <w:basedOn w:val="Absatzstandardschriftart"/>
    <w:rsid w:val="008F04E0"/>
  </w:style>
  <w:style w:type="character" w:customStyle="1" w:styleId="AllNipponAirwaysCo">
    <w:name w:val="All Nippon Airways Co."/>
    <w:aliases w:val="Ltd."/>
    <w:semiHidden/>
    <w:rsid w:val="001A0C1B"/>
    <w:rPr>
      <w:rFonts w:ascii="Century Gothic" w:hAnsi="Century Gothic"/>
      <w:b w:val="0"/>
      <w:bCs w:val="0"/>
      <w:i w:val="0"/>
      <w:iCs w:val="0"/>
      <w:strike w:val="0"/>
      <w:color w:val="auto"/>
      <w:sz w:val="20"/>
      <w:szCs w:val="20"/>
      <w:u w:val="none"/>
    </w:rPr>
  </w:style>
  <w:style w:type="paragraph" w:styleId="Sprechblasentext">
    <w:name w:val="Balloon Text"/>
    <w:basedOn w:val="Standard"/>
    <w:semiHidden/>
    <w:rsid w:val="001A0C1B"/>
    <w:rPr>
      <w:rFonts w:ascii="Tahoma" w:hAnsi="Tahoma" w:cs="Tahoma"/>
      <w:sz w:val="16"/>
      <w:szCs w:val="16"/>
    </w:rPr>
  </w:style>
  <w:style w:type="table" w:styleId="Tabellenraster">
    <w:name w:val="Table Grid"/>
    <w:basedOn w:val="NormaleTabelle"/>
    <w:rsid w:val="00EC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1">
    <w:name w:val="Überschrift 1 Zchn1"/>
    <w:link w:val="berschrift1"/>
    <w:rsid w:val="00580F8F"/>
    <w:rPr>
      <w:rFonts w:ascii="Arial" w:hAnsi="Arial"/>
      <w:sz w:val="24"/>
    </w:rPr>
  </w:style>
  <w:style w:type="character" w:customStyle="1" w:styleId="berschrift1Zchn">
    <w:name w:val="Überschrift 1 Zchn"/>
    <w:rsid w:val="00BE356F"/>
    <w:rPr>
      <w:rFonts w:ascii="Arial" w:eastAsia="MS Mincho"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8705">
      <w:bodyDiv w:val="1"/>
      <w:marLeft w:val="0"/>
      <w:marRight w:val="0"/>
      <w:marTop w:val="0"/>
      <w:marBottom w:val="0"/>
      <w:divBdr>
        <w:top w:val="none" w:sz="0" w:space="0" w:color="auto"/>
        <w:left w:val="none" w:sz="0" w:space="0" w:color="auto"/>
        <w:bottom w:val="none" w:sz="0" w:space="0" w:color="auto"/>
        <w:right w:val="none" w:sz="0" w:space="0" w:color="auto"/>
      </w:divBdr>
    </w:div>
    <w:div w:id="639193406">
      <w:bodyDiv w:val="1"/>
      <w:marLeft w:val="0"/>
      <w:marRight w:val="0"/>
      <w:marTop w:val="0"/>
      <w:marBottom w:val="0"/>
      <w:divBdr>
        <w:top w:val="none" w:sz="0" w:space="0" w:color="auto"/>
        <w:left w:val="none" w:sz="0" w:space="0" w:color="auto"/>
        <w:bottom w:val="none" w:sz="0" w:space="0" w:color="auto"/>
        <w:right w:val="none" w:sz="0" w:space="0" w:color="auto"/>
      </w:divBdr>
    </w:div>
    <w:div w:id="1813014316">
      <w:bodyDiv w:val="1"/>
      <w:marLeft w:val="0"/>
      <w:marRight w:val="0"/>
      <w:marTop w:val="0"/>
      <w:marBottom w:val="0"/>
      <w:divBdr>
        <w:top w:val="none" w:sz="0" w:space="0" w:color="auto"/>
        <w:left w:val="none" w:sz="0" w:space="0" w:color="auto"/>
        <w:bottom w:val="none" w:sz="0" w:space="0" w:color="auto"/>
        <w:right w:val="none" w:sz="0" w:space="0" w:color="auto"/>
      </w:divBdr>
    </w:div>
    <w:div w:id="1988196559">
      <w:bodyDiv w:val="1"/>
      <w:marLeft w:val="0"/>
      <w:marRight w:val="0"/>
      <w:marTop w:val="0"/>
      <w:marBottom w:val="0"/>
      <w:divBdr>
        <w:top w:val="none" w:sz="0" w:space="0" w:color="auto"/>
        <w:left w:val="none" w:sz="0" w:space="0" w:color="auto"/>
        <w:bottom w:val="none" w:sz="0" w:space="0" w:color="auto"/>
        <w:right w:val="none" w:sz="0" w:space="0" w:color="auto"/>
      </w:divBdr>
      <w:divsChild>
        <w:div w:id="21133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Vorlage Pressemitteilungen ANA</vt:lpstr>
    </vt:vector>
  </TitlesOfParts>
  <Company>XSP Text und Kommunikation</Company>
  <LinksUpToDate>false</LinksUpToDate>
  <CharactersWithSpaces>3311</CharactersWithSpaces>
  <SharedDoc>false</SharedDoc>
  <HLinks>
    <vt:vector size="30" baseType="variant">
      <vt:variant>
        <vt:i4>8192007</vt:i4>
      </vt:variant>
      <vt:variant>
        <vt:i4>6</vt:i4>
      </vt:variant>
      <vt:variant>
        <vt:i4>0</vt:i4>
      </vt:variant>
      <vt:variant>
        <vt:i4>5</vt:i4>
      </vt:variant>
      <vt:variant>
        <vt:lpwstr>http://www.allnipponairways.de/</vt:lpwstr>
      </vt:variant>
      <vt:variant>
        <vt:lpwstr/>
      </vt:variant>
      <vt:variant>
        <vt:i4>1703979</vt:i4>
      </vt:variant>
      <vt:variant>
        <vt:i4>3</vt:i4>
      </vt:variant>
      <vt:variant>
        <vt:i4>0</vt:i4>
      </vt:variant>
      <vt:variant>
        <vt:i4>5</vt:i4>
      </vt:variant>
      <vt:variant>
        <vt:lpwstr>https://www.facebook.com/flyworld.ANA</vt:lpwstr>
      </vt:variant>
      <vt:variant>
        <vt:lpwstr/>
      </vt:variant>
      <vt:variant>
        <vt:i4>3539050</vt:i4>
      </vt:variant>
      <vt:variant>
        <vt:i4>0</vt:i4>
      </vt:variant>
      <vt:variant>
        <vt:i4>0</vt:i4>
      </vt:variant>
      <vt:variant>
        <vt:i4>5</vt:i4>
      </vt:variant>
      <vt:variant>
        <vt:lpwstr>http://www.ana-sw.com/</vt:lpwstr>
      </vt:variant>
      <vt:variant>
        <vt:lpwstr/>
      </vt:variant>
      <vt:variant>
        <vt:i4>3145811</vt:i4>
      </vt:variant>
      <vt:variant>
        <vt:i4>7148</vt:i4>
      </vt:variant>
      <vt:variant>
        <vt:i4>1025</vt:i4>
      </vt:variant>
      <vt:variant>
        <vt:i4>1</vt:i4>
      </vt:variant>
      <vt:variant>
        <vt:lpwstr>Logo BPRC k</vt:lpwstr>
      </vt:variant>
      <vt:variant>
        <vt:lpwstr/>
      </vt:variant>
      <vt:variant>
        <vt:i4>52953112</vt:i4>
      </vt:variant>
      <vt:variant>
        <vt:i4>7395</vt:i4>
      </vt:variant>
      <vt:variant>
        <vt:i4>1026</vt:i4>
      </vt:variant>
      <vt:variant>
        <vt:i4>1</vt:i4>
      </vt:variant>
      <vt:variant>
        <vt:lpwstr>Kopf für Pressemitteilung 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Pressemitteilungen ANA</dc:title>
  <dc:subject/>
  <dc:creator>XSP Text und Kommunikation</dc:creator>
  <cp:keywords/>
  <cp:lastModifiedBy>ana</cp:lastModifiedBy>
  <cp:revision>2</cp:revision>
  <cp:lastPrinted>2010-08-20T08:47:00Z</cp:lastPrinted>
  <dcterms:created xsi:type="dcterms:W3CDTF">2023-12-18T14:58:00Z</dcterms:created>
  <dcterms:modified xsi:type="dcterms:W3CDTF">2023-12-18T14:58:00Z</dcterms:modified>
</cp:coreProperties>
</file>